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00" w:rsidRPr="00265DAA" w:rsidRDefault="005B3300" w:rsidP="005B3300">
      <w:pPr>
        <w:jc w:val="center"/>
        <w:rPr>
          <w:rFonts w:ascii="宋体" w:eastAsia="宋体" w:hAnsi="宋体"/>
          <w:sz w:val="32"/>
          <w:szCs w:val="32"/>
        </w:rPr>
      </w:pPr>
      <w:r w:rsidRPr="00265DAA">
        <w:rPr>
          <w:rFonts w:ascii="宋体" w:eastAsia="宋体" w:hAnsi="宋体"/>
          <w:sz w:val="32"/>
          <w:szCs w:val="32"/>
        </w:rPr>
        <w:t>2018-2019学年第一学期广东技术师范学院</w:t>
      </w:r>
    </w:p>
    <w:p w:rsidR="005B3300" w:rsidRPr="00265DAA" w:rsidRDefault="005B3300" w:rsidP="005B3300">
      <w:pPr>
        <w:jc w:val="center"/>
        <w:rPr>
          <w:rFonts w:ascii="宋体" w:eastAsia="宋体" w:hAnsi="宋体"/>
          <w:sz w:val="32"/>
          <w:szCs w:val="32"/>
        </w:rPr>
      </w:pPr>
      <w:r w:rsidRPr="00265DAA">
        <w:rPr>
          <w:rFonts w:ascii="宋体" w:eastAsia="宋体" w:hAnsi="宋体"/>
          <w:sz w:val="32"/>
          <w:szCs w:val="32"/>
        </w:rPr>
        <w:t>网上申报公共选修课流程</w:t>
      </w:r>
      <w:r w:rsidRPr="00265DAA">
        <w:rPr>
          <w:rFonts w:ascii="宋体" w:eastAsia="宋体" w:hAnsi="宋体" w:hint="eastAsia"/>
          <w:sz w:val="32"/>
          <w:szCs w:val="32"/>
        </w:rPr>
        <w:t>（新开课</w:t>
      </w:r>
      <w:r w:rsidRPr="00265DAA">
        <w:rPr>
          <w:rFonts w:ascii="宋体" w:eastAsia="宋体" w:hAnsi="宋体"/>
          <w:sz w:val="32"/>
          <w:szCs w:val="32"/>
        </w:rPr>
        <w:t>）</w:t>
      </w:r>
    </w:p>
    <w:p w:rsidR="005B3300" w:rsidRPr="005B3300" w:rsidRDefault="005B3300" w:rsidP="005B3300">
      <w:pPr>
        <w:rPr>
          <w:rFonts w:ascii="宋体" w:eastAsia="宋体" w:hAnsi="宋体"/>
          <w:sz w:val="28"/>
          <w:szCs w:val="28"/>
        </w:rPr>
      </w:pP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一</w:t>
      </w:r>
      <w:r w:rsidR="00DD2DBB" w:rsidRPr="00DD2DBB">
        <w:rPr>
          <w:rFonts w:ascii="仿宋_GB2312" w:eastAsia="仿宋_GB2312" w:hAnsi="Times New Roman" w:cs="Times New Roman"/>
          <w:sz w:val="28"/>
          <w:szCs w:val="28"/>
        </w:rPr>
        <w:t>、选课登录网址：网址</w:t>
      </w:r>
      <w:r w:rsidR="00DD2DBB" w:rsidRPr="00DD2DBB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、</w:t>
      </w:r>
      <w:hyperlink r:id="rId6" w:history="1">
        <w:r w:rsidR="00DD2DBB" w:rsidRPr="00DB0B50">
          <w:rPr>
            <w:rStyle w:val="a7"/>
            <w:rFonts w:ascii="仿宋_GB2312" w:eastAsia="仿宋_GB2312" w:hAnsi="Times New Roman" w:cs="Times New Roman"/>
            <w:sz w:val="28"/>
            <w:szCs w:val="28"/>
          </w:rPr>
          <w:t>http://10.0.10.184/jwglxt/</w:t>
        </w:r>
      </w:hyperlink>
      <w:r w:rsidR="00DD2DBB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="00DD2DBB" w:rsidRPr="00DD2DBB">
        <w:rPr>
          <w:rFonts w:ascii="仿宋_GB2312" w:eastAsia="仿宋_GB2312" w:hAnsi="Times New Roman" w:cs="Times New Roman"/>
          <w:sz w:val="28"/>
          <w:szCs w:val="28"/>
        </w:rPr>
        <w:t>网址</w:t>
      </w:r>
      <w:r w:rsidR="00DD2DBB" w:rsidRPr="00DD2DBB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：</w:t>
      </w:r>
      <w:hyperlink r:id="rId7" w:history="1">
        <w:r w:rsidRPr="00DD2DBB">
          <w:rPr>
            <w:rFonts w:ascii="仿宋_GB2312" w:eastAsia="仿宋_GB2312" w:hAnsi="Times New Roman" w:cs="Times New Roman"/>
            <w:sz w:val="28"/>
            <w:szCs w:val="28"/>
          </w:rPr>
          <w:t>http://10.0.10.185/jwglxt/</w:t>
        </w:r>
      </w:hyperlink>
      <w:r w:rsidRPr="00DD2DBB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用户名：工资号，初始密码：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888888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二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、进入帐户后先修改原始密码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1A5E9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三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、点击申请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→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教师新开课程申请</w:t>
      </w: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5B776A" w:rsidRPr="005B776A" w:rsidRDefault="005B776A" w:rsidP="005B77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776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2886075"/>
            <wp:effectExtent l="0" t="0" r="9525" b="9525"/>
            <wp:docPr id="3" name="图片 3" descr="C:\Users\ower\AppData\Roaming\Tencent\QQ\Temp\087F2106B00A4A9DB552EE5D3BC6F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er\AppData\Roaming\Tencent\QQ\Temp\087F2106B00A4A9DB552EE5D3BC6FA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新开课程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申请界面需要</w:t>
      </w: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填写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下列内容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1</w:t>
      </w: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课程中文名称：请选择重复率较低的</w:t>
      </w: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名字，尽量不要和其他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公共选修课</w:t>
      </w: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同名。</w:t>
      </w:r>
    </w:p>
    <w:p w:rsidR="005B3300" w:rsidRPr="00DD2DBB" w:rsidRDefault="00DD2DBB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</w:t>
      </w:r>
      <w:r w:rsidR="005B3300" w:rsidRPr="00DD2DBB">
        <w:rPr>
          <w:rFonts w:ascii="仿宋_GB2312" w:eastAsia="仿宋_GB2312" w:hAnsi="Times New Roman" w:cs="Times New Roman"/>
          <w:sz w:val="28"/>
          <w:szCs w:val="28"/>
        </w:rPr>
        <w:t>、课程英语名称：课程英语名称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3、开课部门：仅限有开课权的二级学院部门。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4、学分：选择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2.0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5、课程类别：选择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公共选修课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lastRenderedPageBreak/>
        <w:t>6、课程归属：可选择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人文社科类公选课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经济管理类公选课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艺术修养类公选课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自然科学类公选课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和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创新创业教育类公选课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7、课程负责人：可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填写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开课教师。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8、课程类型：不用填写。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8、开课学期：选择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1、2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9、是否时间课标记：选择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否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10、实践周数：不用填写。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11、授课方式：填写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一般课程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12、课程学时：一般课程，建议填写理论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3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，总学时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32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实验实践类课程，建议填写实验或上机“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3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，总学时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32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”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B3300" w:rsidRPr="00DD2DBB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13、课程简介和教学大纲：，请简单填写中文课程简介，英文课程简介、中文教学大纲、英文教学大纲、课程教案等。</w:t>
      </w:r>
    </w:p>
    <w:p w:rsidR="005B3300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/>
          <w:sz w:val="28"/>
          <w:szCs w:val="28"/>
        </w:rPr>
        <w:t>14、开新课审批表不用填写。</w:t>
      </w:r>
    </w:p>
    <w:p w:rsidR="005B776A" w:rsidRPr="005B776A" w:rsidRDefault="005B776A" w:rsidP="005B77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776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4086225"/>
            <wp:effectExtent l="0" t="0" r="0" b="9525"/>
            <wp:docPr id="4" name="图片 4" descr="C:\Users\ower\AppData\Roaming\Tencent\QQ\Temp\9EDCEFA3C6AC48DF9F3E8A3C3DF22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er\AppData\Roaming\Tencent\QQ\Temp\9EDCEFA3C6AC48DF9F3E8A3C3DF22B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6A" w:rsidRPr="00DD2DBB" w:rsidRDefault="005B776A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95196D" w:rsidRDefault="005B3300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D2DBB">
        <w:rPr>
          <w:rFonts w:ascii="仿宋_GB2312" w:eastAsia="仿宋_GB2312" w:hAnsi="Times New Roman" w:cs="Times New Roman" w:hint="eastAsia"/>
          <w:sz w:val="28"/>
          <w:szCs w:val="28"/>
        </w:rPr>
        <w:t>四、教师在</w:t>
      </w:r>
      <w:r w:rsidRPr="00DD2DBB">
        <w:rPr>
          <w:rFonts w:ascii="仿宋_GB2312" w:eastAsia="仿宋_GB2312" w:hAnsi="Times New Roman" w:cs="Times New Roman"/>
          <w:sz w:val="28"/>
          <w:szCs w:val="28"/>
        </w:rPr>
        <w:t>JAVA教务系统中提交新开公共选修课开课申请后，教务处老师在网上进行审批。</w:t>
      </w:r>
    </w:p>
    <w:p w:rsidR="005B3300" w:rsidRPr="00DD2DBB" w:rsidRDefault="0095196D" w:rsidP="00DD2DBB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五</w:t>
      </w:r>
      <w:r>
        <w:rPr>
          <w:rFonts w:ascii="仿宋_GB2312" w:eastAsia="仿宋_GB2312" w:hAnsi="Times New Roman" w:cs="Times New Roman"/>
          <w:sz w:val="28"/>
          <w:szCs w:val="28"/>
        </w:rPr>
        <w:t>、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28"/>
          <w:szCs w:val="28"/>
        </w:rPr>
        <w:t>如有</w:t>
      </w:r>
      <w:r>
        <w:rPr>
          <w:rFonts w:ascii="仿宋_GB2312" w:eastAsia="仿宋_GB2312" w:hAnsi="Times New Roman" w:cs="Times New Roman"/>
          <w:sz w:val="28"/>
          <w:szCs w:val="28"/>
        </w:rPr>
        <w:t>疑问</w:t>
      </w:r>
      <w:r w:rsidRPr="00851F5C">
        <w:rPr>
          <w:rFonts w:ascii="仿宋_GB2312" w:eastAsia="仿宋_GB2312" w:hAnsi="Times New Roman" w:cs="Times New Roman" w:hint="eastAsia"/>
          <w:sz w:val="28"/>
          <w:szCs w:val="28"/>
        </w:rPr>
        <w:t>可拨打咨询</w:t>
      </w:r>
      <w:r w:rsidRPr="00851F5C">
        <w:rPr>
          <w:rFonts w:ascii="仿宋_GB2312" w:eastAsia="仿宋_GB2312" w:hAnsi="Times New Roman" w:cs="Times New Roman"/>
          <w:sz w:val="28"/>
          <w:szCs w:val="28"/>
        </w:rPr>
        <w:t>电话</w:t>
      </w:r>
      <w:r w:rsidRPr="00851F5C">
        <w:rPr>
          <w:rFonts w:ascii="仿宋_GB2312" w:eastAsia="仿宋_GB2312" w:hAnsi="Times New Roman" w:cs="Times New Roman" w:hint="eastAsia"/>
          <w:sz w:val="28"/>
          <w:szCs w:val="28"/>
        </w:rPr>
        <w:t>：3</w:t>
      </w:r>
      <w:r w:rsidRPr="00851F5C">
        <w:rPr>
          <w:rFonts w:ascii="仿宋_GB2312" w:eastAsia="仿宋_GB2312" w:hAnsi="Times New Roman" w:cs="Times New Roman"/>
          <w:sz w:val="28"/>
          <w:szCs w:val="28"/>
        </w:rPr>
        <w:t>8257798</w:t>
      </w:r>
      <w:r w:rsidRPr="00851F5C">
        <w:rPr>
          <w:rFonts w:ascii="仿宋_GB2312" w:eastAsia="仿宋_GB2312" w:hAnsi="Times New Roman" w:cs="Times New Roman" w:hint="eastAsia"/>
          <w:sz w:val="28"/>
          <w:szCs w:val="28"/>
        </w:rPr>
        <w:t>李老师，</w:t>
      </w:r>
      <w:r w:rsidRPr="00851F5C">
        <w:rPr>
          <w:rFonts w:ascii="仿宋_GB2312" w:eastAsia="仿宋_GB2312" w:hAnsi="Times New Roman" w:cs="Times New Roman"/>
          <w:sz w:val="28"/>
          <w:szCs w:val="28"/>
        </w:rPr>
        <w:t>或者到校本部办公楼203或</w:t>
      </w:r>
      <w:r w:rsidRPr="00851F5C">
        <w:rPr>
          <w:rFonts w:ascii="仿宋_GB2312" w:eastAsia="仿宋_GB2312" w:hAnsi="Times New Roman" w:cs="Times New Roman" w:hint="eastAsia"/>
          <w:sz w:val="28"/>
          <w:szCs w:val="28"/>
        </w:rPr>
        <w:t>校本部</w:t>
      </w:r>
      <w:r w:rsidRPr="00851F5C">
        <w:rPr>
          <w:rFonts w:ascii="仿宋_GB2312" w:eastAsia="仿宋_GB2312" w:hAnsi="Times New Roman" w:cs="Times New Roman"/>
          <w:sz w:val="28"/>
          <w:szCs w:val="28"/>
        </w:rPr>
        <w:t>三</w:t>
      </w:r>
      <w:r w:rsidRPr="00851F5C">
        <w:rPr>
          <w:rFonts w:ascii="仿宋_GB2312" w:eastAsia="仿宋_GB2312" w:hAnsi="Times New Roman" w:cs="Times New Roman" w:hint="eastAsia"/>
          <w:sz w:val="28"/>
          <w:szCs w:val="28"/>
        </w:rPr>
        <w:t>号楼</w:t>
      </w:r>
      <w:r w:rsidRPr="00851F5C">
        <w:rPr>
          <w:rFonts w:ascii="仿宋_GB2312" w:eastAsia="仿宋_GB2312" w:hAnsi="Times New Roman" w:cs="Times New Roman"/>
          <w:sz w:val="28"/>
          <w:szCs w:val="28"/>
        </w:rPr>
        <w:t>404</w:t>
      </w:r>
      <w:r w:rsidRPr="00851F5C">
        <w:rPr>
          <w:rFonts w:ascii="仿宋_GB2312" w:eastAsia="仿宋_GB2312" w:hAnsi="Times New Roman" w:cs="Times New Roman" w:hint="eastAsia"/>
          <w:sz w:val="28"/>
          <w:szCs w:val="28"/>
        </w:rPr>
        <w:t>当面</w:t>
      </w:r>
      <w:r>
        <w:rPr>
          <w:rFonts w:ascii="仿宋_GB2312" w:eastAsia="仿宋_GB2312" w:hAnsi="Times New Roman" w:cs="Times New Roman"/>
          <w:sz w:val="28"/>
          <w:szCs w:val="28"/>
        </w:rPr>
        <w:t>咨询</w:t>
      </w:r>
      <w:r w:rsidR="00DD2DBB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sectPr w:rsidR="005B3300" w:rsidRPr="00DD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F6" w:rsidRDefault="00D378F6" w:rsidP="005B3300">
      <w:r>
        <w:separator/>
      </w:r>
    </w:p>
  </w:endnote>
  <w:endnote w:type="continuationSeparator" w:id="0">
    <w:p w:rsidR="00D378F6" w:rsidRDefault="00D378F6" w:rsidP="005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F6" w:rsidRDefault="00D378F6" w:rsidP="005B3300">
      <w:r>
        <w:separator/>
      </w:r>
    </w:p>
  </w:footnote>
  <w:footnote w:type="continuationSeparator" w:id="0">
    <w:p w:rsidR="00D378F6" w:rsidRDefault="00D378F6" w:rsidP="005B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E1"/>
    <w:rsid w:val="001A5E9B"/>
    <w:rsid w:val="00265DAA"/>
    <w:rsid w:val="003D1093"/>
    <w:rsid w:val="00486697"/>
    <w:rsid w:val="004A5977"/>
    <w:rsid w:val="005B3300"/>
    <w:rsid w:val="005B776A"/>
    <w:rsid w:val="0066660C"/>
    <w:rsid w:val="0095196D"/>
    <w:rsid w:val="00A056E1"/>
    <w:rsid w:val="00A74914"/>
    <w:rsid w:val="00D378F6"/>
    <w:rsid w:val="00D574B9"/>
    <w:rsid w:val="00D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B428A"/>
  <w15:chartTrackingRefBased/>
  <w15:docId w15:val="{78C89EBD-B1DC-4F80-B4D4-E9ECA169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3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300"/>
    <w:rPr>
      <w:sz w:val="18"/>
      <w:szCs w:val="18"/>
    </w:rPr>
  </w:style>
  <w:style w:type="character" w:styleId="a7">
    <w:name w:val="Hyperlink"/>
    <w:basedOn w:val="a0"/>
    <w:uiPriority w:val="99"/>
    <w:unhideWhenUsed/>
    <w:rsid w:val="005B3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10.0.10.185/jwglx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10.184/jwglx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龚智敏</dc:creator>
  <cp:keywords/>
  <dc:description/>
  <cp:lastModifiedBy>龚智敏</cp:lastModifiedBy>
  <cp:revision>8</cp:revision>
  <dcterms:created xsi:type="dcterms:W3CDTF">2018-07-09T18:19:00Z</dcterms:created>
  <dcterms:modified xsi:type="dcterms:W3CDTF">2018-07-09T19:00:00Z</dcterms:modified>
</cp:coreProperties>
</file>